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1" w:rsidRPr="002D5EDA" w:rsidRDefault="002D5EDA">
      <w:pPr>
        <w:rPr>
          <w:rFonts w:cstheme="minorHAnsi"/>
          <w:b/>
          <w:sz w:val="32"/>
          <w:szCs w:val="32"/>
        </w:rPr>
      </w:pPr>
      <w:r w:rsidRPr="002D5EDA">
        <w:rPr>
          <w:rFonts w:cstheme="minorHAnsi"/>
          <w:b/>
          <w:sz w:val="32"/>
          <w:szCs w:val="32"/>
        </w:rPr>
        <w:t xml:space="preserve">Module </w:t>
      </w:r>
      <w:r w:rsidR="00C71583">
        <w:rPr>
          <w:rFonts w:cstheme="minorHAnsi"/>
          <w:b/>
          <w:sz w:val="32"/>
          <w:szCs w:val="32"/>
        </w:rPr>
        <w:t>Wet Zorg en Dwang</w:t>
      </w:r>
    </w:p>
    <w:p w:rsidR="002D5EDA" w:rsidRPr="002D5EDA" w:rsidRDefault="002D5EDA">
      <w:pPr>
        <w:rPr>
          <w:rFonts w:cstheme="minorHAnsi"/>
          <w:sz w:val="24"/>
          <w:szCs w:val="24"/>
        </w:rPr>
      </w:pPr>
    </w:p>
    <w:p w:rsidR="002D5EDA" w:rsidRDefault="002D5EDA" w:rsidP="002D5ED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Docent; </w:t>
      </w:r>
      <w:r w:rsidRPr="002D5EDA">
        <w:rPr>
          <w:rFonts w:asciiTheme="minorHAnsi" w:hAnsiTheme="minorHAnsi" w:cstheme="minorHAnsi"/>
        </w:rPr>
        <w:t xml:space="preserve">D.A. </w:t>
      </w:r>
      <w:r w:rsidR="008A1A1F">
        <w:rPr>
          <w:rFonts w:asciiTheme="minorHAnsi" w:hAnsiTheme="minorHAnsi" w:cstheme="minorHAnsi"/>
        </w:rPr>
        <w:t>Kloosterman</w:t>
      </w:r>
      <w:r>
        <w:rPr>
          <w:rFonts w:asciiTheme="minorHAnsi" w:hAnsiTheme="minorHAnsi" w:cstheme="minorHAnsi"/>
        </w:rPr>
        <w:t>, bevoegd 1</w:t>
      </w:r>
      <w:r w:rsidRPr="002D5EDA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graads</w:t>
      </w:r>
      <w:proofErr w:type="spellEnd"/>
      <w:r>
        <w:rPr>
          <w:rFonts w:asciiTheme="minorHAnsi" w:hAnsiTheme="minorHAnsi" w:cstheme="minorHAnsi"/>
        </w:rPr>
        <w:t xml:space="preserve"> docent pedagogiek, agogiek. </w:t>
      </w:r>
      <w:r w:rsidR="008A1A1F">
        <w:rPr>
          <w:rFonts w:asciiTheme="minorHAnsi" w:hAnsiTheme="minorHAnsi" w:cstheme="minorHAnsi"/>
        </w:rPr>
        <w:t>Dorien Kloosterman</w:t>
      </w:r>
      <w:r>
        <w:rPr>
          <w:rFonts w:asciiTheme="minorHAnsi" w:hAnsiTheme="minorHAnsi" w:cstheme="minorHAnsi"/>
        </w:rPr>
        <w:t xml:space="preserve"> geeft regelmatig gastcolleges aan diverse opleidingen, bij diverse zorgaanbieders e.a. </w:t>
      </w:r>
    </w:p>
    <w:p w:rsidR="002D5EDA" w:rsidRDefault="002D5EDA" w:rsidP="002D5EDA">
      <w:pPr>
        <w:pStyle w:val="Default"/>
        <w:rPr>
          <w:rFonts w:asciiTheme="minorHAnsi" w:hAnsiTheme="minorHAnsi" w:cstheme="minorHAnsi"/>
          <w:b/>
        </w:rPr>
      </w:pPr>
    </w:p>
    <w:p w:rsidR="002D5EDA" w:rsidRPr="002D5EDA" w:rsidRDefault="002D5EDA" w:rsidP="00BB25BD">
      <w:pPr>
        <w:pStyle w:val="Default"/>
        <w:rPr>
          <w:rFonts w:asciiTheme="minorHAnsi" w:hAnsiTheme="minorHAnsi" w:cstheme="minorHAnsi"/>
        </w:rPr>
      </w:pPr>
      <w:r w:rsidRPr="002D5EDA">
        <w:rPr>
          <w:rFonts w:asciiTheme="minorHAnsi" w:hAnsiTheme="minorHAnsi" w:cstheme="minorHAnsi"/>
          <w:b/>
        </w:rPr>
        <w:t>Inleiding</w:t>
      </w:r>
      <w:r w:rsidRPr="002D5EDA">
        <w:rPr>
          <w:rFonts w:asciiTheme="minorHAnsi" w:hAnsiTheme="minorHAnsi" w:cstheme="minorHAnsi"/>
          <w:b/>
        </w:rPr>
        <w:br/>
      </w:r>
      <w:r w:rsidRPr="002D5EDA">
        <w:rPr>
          <w:rFonts w:asciiTheme="minorHAnsi" w:hAnsiTheme="minorHAnsi" w:cstheme="minorHAnsi"/>
        </w:rPr>
        <w:t xml:space="preserve">Tijdens deze </w:t>
      </w:r>
      <w:r w:rsidR="007020F4">
        <w:rPr>
          <w:rFonts w:asciiTheme="minorHAnsi" w:hAnsiTheme="minorHAnsi" w:cstheme="minorHAnsi"/>
        </w:rPr>
        <w:t xml:space="preserve">nascholingsmodule wordt informatie verstrekt over de Wet Zorg en Dwang, welke op 1 jan. 2020 in werking treedt. We gaan in op de verschillende doelgroepen die met deze wet te maken kunnen krijgen, wat is niet </w:t>
      </w:r>
      <w:proofErr w:type="spellStart"/>
      <w:r w:rsidR="007020F4">
        <w:rPr>
          <w:rFonts w:asciiTheme="minorHAnsi" w:hAnsiTheme="minorHAnsi" w:cstheme="minorHAnsi"/>
        </w:rPr>
        <w:t>vrijwllige</w:t>
      </w:r>
      <w:proofErr w:type="spellEnd"/>
      <w:r w:rsidR="007020F4">
        <w:rPr>
          <w:rFonts w:asciiTheme="minorHAnsi" w:hAnsiTheme="minorHAnsi" w:cstheme="minorHAnsi"/>
        </w:rPr>
        <w:t xml:space="preserve"> zorg, wanneer mag dat worden toegepast, </w:t>
      </w:r>
      <w:r w:rsidR="00C71583">
        <w:rPr>
          <w:rFonts w:asciiTheme="minorHAnsi" w:hAnsiTheme="minorHAnsi" w:cstheme="minorHAnsi"/>
        </w:rPr>
        <w:t xml:space="preserve">waar mag onvrijwillige zorg geven worden, </w:t>
      </w:r>
      <w:r w:rsidR="00D61A5C">
        <w:rPr>
          <w:rFonts w:asciiTheme="minorHAnsi" w:hAnsiTheme="minorHAnsi" w:cstheme="minorHAnsi"/>
        </w:rPr>
        <w:t>wat moet er gebeuren om onvrijwillige zorg toe te passen</w:t>
      </w:r>
      <w:r w:rsidR="00C71583">
        <w:rPr>
          <w:rFonts w:asciiTheme="minorHAnsi" w:hAnsiTheme="minorHAnsi" w:cstheme="minorHAnsi"/>
        </w:rPr>
        <w:t>?</w:t>
      </w:r>
      <w:r w:rsidR="00D61A5C">
        <w:rPr>
          <w:rFonts w:asciiTheme="minorHAnsi" w:hAnsiTheme="minorHAnsi" w:cstheme="minorHAnsi"/>
        </w:rPr>
        <w:t xml:space="preserve"> Wat betek</w:t>
      </w:r>
      <w:r w:rsidR="00C71583">
        <w:rPr>
          <w:rFonts w:asciiTheme="minorHAnsi" w:hAnsiTheme="minorHAnsi" w:cstheme="minorHAnsi"/>
        </w:rPr>
        <w:t>en</w:t>
      </w:r>
      <w:r w:rsidR="00D61A5C">
        <w:rPr>
          <w:rFonts w:asciiTheme="minorHAnsi" w:hAnsiTheme="minorHAnsi" w:cstheme="minorHAnsi"/>
        </w:rPr>
        <w:t>t dit voor het aanvragen van zorg bij gemeente, zorgverz</w:t>
      </w:r>
      <w:r w:rsidR="00C71583">
        <w:rPr>
          <w:rFonts w:asciiTheme="minorHAnsi" w:hAnsiTheme="minorHAnsi" w:cstheme="minorHAnsi"/>
        </w:rPr>
        <w:t>e</w:t>
      </w:r>
      <w:r w:rsidR="00D61A5C">
        <w:rPr>
          <w:rFonts w:asciiTheme="minorHAnsi" w:hAnsiTheme="minorHAnsi" w:cstheme="minorHAnsi"/>
        </w:rPr>
        <w:t xml:space="preserve">kering of Wlz? </w:t>
      </w:r>
      <w:r w:rsidR="00C71583">
        <w:rPr>
          <w:rFonts w:asciiTheme="minorHAnsi" w:hAnsiTheme="minorHAnsi" w:cstheme="minorHAnsi"/>
        </w:rPr>
        <w:t xml:space="preserve">Welke rol heb je als mantelzorgmakelaar? Wat zou je als mantelzorgmakelaar moeten weten? </w:t>
      </w:r>
      <w:r w:rsidR="00BB25BD">
        <w:rPr>
          <w:sz w:val="20"/>
          <w:szCs w:val="20"/>
        </w:rPr>
        <w:br/>
      </w:r>
    </w:p>
    <w:p w:rsidR="007D762C" w:rsidRPr="007D762C" w:rsidRDefault="002D5EDA" w:rsidP="007D762C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2D5EDA">
        <w:rPr>
          <w:rFonts w:asciiTheme="minorHAnsi" w:hAnsiTheme="minorHAnsi" w:cstheme="minorHAnsi"/>
          <w:b/>
        </w:rPr>
        <w:t>Doelstelling</w:t>
      </w:r>
      <w:r w:rsidRPr="002D5EDA">
        <w:rPr>
          <w:rFonts w:asciiTheme="minorHAnsi" w:hAnsiTheme="minorHAnsi" w:cstheme="minorHAnsi"/>
          <w:b/>
        </w:rPr>
        <w:br/>
      </w:r>
      <w:r w:rsidR="007D762C" w:rsidRPr="007D762C">
        <w:rPr>
          <w:rFonts w:ascii="Arial" w:eastAsiaTheme="minorHAnsi" w:hAnsi="Arial" w:cs="Arial"/>
          <w:sz w:val="20"/>
          <w:szCs w:val="20"/>
          <w:lang w:eastAsia="en-US"/>
        </w:rPr>
        <w:t xml:space="preserve">De </w:t>
      </w:r>
      <w:r w:rsidR="00C71583">
        <w:rPr>
          <w:rFonts w:ascii="Arial" w:eastAsiaTheme="minorHAnsi" w:hAnsi="Arial" w:cs="Arial"/>
          <w:sz w:val="20"/>
          <w:szCs w:val="20"/>
          <w:lang w:eastAsia="en-US"/>
        </w:rPr>
        <w:t>mantelzorgmakelaar</w:t>
      </w:r>
      <w:r w:rsidR="007D76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D762C" w:rsidRPr="007D762C">
        <w:rPr>
          <w:rFonts w:ascii="Arial" w:eastAsiaTheme="minorHAnsi" w:hAnsi="Arial" w:cs="Arial"/>
          <w:sz w:val="20"/>
          <w:szCs w:val="20"/>
          <w:lang w:eastAsia="en-US"/>
        </w:rPr>
        <w:t xml:space="preserve"> ontwikkelt zijn/haar kennis over: </w:t>
      </w:r>
    </w:p>
    <w:p w:rsidR="007D762C" w:rsidRPr="007D762C" w:rsidRDefault="007D762C" w:rsidP="007D762C">
      <w:p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0"/>
          <w:szCs w:val="20"/>
        </w:rPr>
      </w:pPr>
      <w:r w:rsidRPr="007D762C">
        <w:rPr>
          <w:rFonts w:ascii="Univers" w:hAnsi="Univers" w:cs="Univers"/>
          <w:color w:val="000000"/>
          <w:sz w:val="20"/>
          <w:szCs w:val="20"/>
        </w:rPr>
        <w:t xml:space="preserve">- </w:t>
      </w:r>
      <w:r w:rsidRPr="007D762C">
        <w:rPr>
          <w:rFonts w:ascii="Arial" w:hAnsi="Arial" w:cs="Arial"/>
          <w:color w:val="000000"/>
          <w:sz w:val="20"/>
          <w:szCs w:val="20"/>
        </w:rPr>
        <w:t xml:space="preserve">de </w:t>
      </w:r>
      <w:r w:rsidR="00C71583">
        <w:rPr>
          <w:rFonts w:ascii="Arial" w:hAnsi="Arial" w:cs="Arial"/>
          <w:color w:val="000000"/>
          <w:sz w:val="20"/>
          <w:szCs w:val="20"/>
        </w:rPr>
        <w:t>wet zorg en Dwang</w:t>
      </w:r>
    </w:p>
    <w:p w:rsidR="007D762C" w:rsidRPr="007D762C" w:rsidRDefault="007D762C" w:rsidP="007D762C">
      <w:p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0"/>
          <w:szCs w:val="20"/>
        </w:rPr>
      </w:pPr>
      <w:r w:rsidRPr="007D762C">
        <w:rPr>
          <w:rFonts w:ascii="Univers" w:hAnsi="Univers" w:cs="Univers"/>
          <w:color w:val="000000"/>
          <w:sz w:val="20"/>
          <w:szCs w:val="20"/>
        </w:rPr>
        <w:t xml:space="preserve">- </w:t>
      </w:r>
      <w:r w:rsidRPr="007D762C">
        <w:rPr>
          <w:rFonts w:ascii="Arial" w:hAnsi="Arial" w:cs="Arial"/>
          <w:color w:val="000000"/>
          <w:sz w:val="20"/>
          <w:szCs w:val="20"/>
        </w:rPr>
        <w:t xml:space="preserve">de vragen die daaruit voortvloeien voor de </w:t>
      </w:r>
      <w:r w:rsidR="00632C1A">
        <w:rPr>
          <w:rFonts w:ascii="Arial" w:hAnsi="Arial" w:cs="Arial"/>
          <w:color w:val="000000"/>
          <w:sz w:val="20"/>
          <w:szCs w:val="20"/>
        </w:rPr>
        <w:t>mantelzorgmakelaar</w:t>
      </w:r>
      <w:r w:rsidRPr="007D76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762C" w:rsidRPr="007D762C" w:rsidRDefault="007D762C" w:rsidP="007D762C">
      <w:p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0"/>
          <w:szCs w:val="20"/>
        </w:rPr>
      </w:pPr>
      <w:r w:rsidRPr="007D762C">
        <w:rPr>
          <w:rFonts w:ascii="Univers" w:hAnsi="Univers" w:cs="Univers"/>
          <w:color w:val="000000"/>
          <w:sz w:val="20"/>
          <w:szCs w:val="20"/>
        </w:rPr>
        <w:t xml:space="preserve">- </w:t>
      </w:r>
      <w:r w:rsidRPr="007D762C">
        <w:rPr>
          <w:rFonts w:ascii="Arial" w:hAnsi="Arial" w:cs="Arial"/>
          <w:color w:val="000000"/>
          <w:sz w:val="20"/>
          <w:szCs w:val="20"/>
        </w:rPr>
        <w:t xml:space="preserve">de mogelijke </w:t>
      </w:r>
      <w:r w:rsidR="00632C1A">
        <w:rPr>
          <w:rFonts w:ascii="Arial" w:hAnsi="Arial" w:cs="Arial"/>
          <w:color w:val="000000"/>
          <w:sz w:val="20"/>
          <w:szCs w:val="20"/>
        </w:rPr>
        <w:t>oplossingsrichtingen</w:t>
      </w:r>
      <w:r w:rsidRPr="007D762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762C" w:rsidRDefault="007D762C" w:rsidP="007D762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  <w:r w:rsidRPr="007D762C">
        <w:rPr>
          <w:rFonts w:ascii="Univers" w:hAnsi="Univers" w:cs="Univers"/>
          <w:color w:val="000000"/>
          <w:sz w:val="20"/>
          <w:szCs w:val="20"/>
        </w:rPr>
        <w:t xml:space="preserve">- de grenzen van </w:t>
      </w:r>
      <w:r w:rsidR="00632C1A">
        <w:rPr>
          <w:rFonts w:ascii="Univers" w:hAnsi="Univers" w:cs="Univers"/>
          <w:color w:val="000000"/>
          <w:sz w:val="20"/>
          <w:szCs w:val="20"/>
        </w:rPr>
        <w:t xml:space="preserve"> wat wel/niet mogelijk is</w:t>
      </w:r>
      <w:r w:rsidRPr="007D762C">
        <w:rPr>
          <w:rFonts w:ascii="Univers" w:hAnsi="Univers" w:cs="Univers"/>
          <w:color w:val="000000"/>
          <w:sz w:val="20"/>
          <w:szCs w:val="20"/>
        </w:rPr>
        <w:t xml:space="preserve">. </w:t>
      </w:r>
    </w:p>
    <w:p w:rsidR="000B4390" w:rsidRDefault="000B4390" w:rsidP="007D762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7D762C" w:rsidRPr="007D762C" w:rsidRDefault="007D762C" w:rsidP="007D762C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00"/>
          <w:sz w:val="20"/>
          <w:szCs w:val="20"/>
        </w:rPr>
      </w:pPr>
    </w:p>
    <w:p w:rsidR="002D5EDA" w:rsidRPr="002D5EDA" w:rsidRDefault="002D5EDA" w:rsidP="007D762C">
      <w:pPr>
        <w:rPr>
          <w:rFonts w:cstheme="minorHAnsi"/>
          <w:b/>
          <w:bCs/>
          <w:color w:val="000000"/>
          <w:sz w:val="24"/>
          <w:szCs w:val="24"/>
        </w:rPr>
      </w:pPr>
      <w:r w:rsidRPr="002D5EDA">
        <w:rPr>
          <w:rFonts w:cstheme="minorHAnsi"/>
          <w:b/>
          <w:bCs/>
          <w:color w:val="000000"/>
          <w:sz w:val="24"/>
          <w:szCs w:val="24"/>
        </w:rPr>
        <w:t>Na afloop van de bijeenkomst</w:t>
      </w:r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>heb je kennis van wet</w:t>
      </w:r>
      <w:r w:rsidR="00A31C8E">
        <w:rPr>
          <w:rFonts w:asciiTheme="minorHAnsi" w:hAnsiTheme="minorHAnsi" w:cstheme="minorHAnsi"/>
          <w:color w:val="000000"/>
        </w:rPr>
        <w:t>- en regel</w:t>
      </w:r>
      <w:r w:rsidRPr="002D5EDA">
        <w:rPr>
          <w:rFonts w:asciiTheme="minorHAnsi" w:hAnsiTheme="minorHAnsi" w:cstheme="minorHAnsi"/>
          <w:color w:val="000000"/>
        </w:rPr>
        <w:t xml:space="preserve">geving op het gebied van de </w:t>
      </w:r>
      <w:r w:rsidR="00B434E5">
        <w:rPr>
          <w:rFonts w:asciiTheme="minorHAnsi" w:hAnsiTheme="minorHAnsi" w:cstheme="minorHAnsi"/>
          <w:color w:val="000000"/>
        </w:rPr>
        <w:t>Wet zorg en dwang</w:t>
      </w:r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 xml:space="preserve">heb </w:t>
      </w:r>
      <w:r w:rsidR="00595D84">
        <w:rPr>
          <w:rFonts w:asciiTheme="minorHAnsi" w:hAnsiTheme="minorHAnsi" w:cstheme="minorHAnsi"/>
          <w:color w:val="000000"/>
        </w:rPr>
        <w:t xml:space="preserve">taak van het CIZ betreffende de Wet zorg en dwang </w:t>
      </w:r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 xml:space="preserve">Heb je kennis over </w:t>
      </w:r>
      <w:r w:rsidR="00E451C6">
        <w:rPr>
          <w:rFonts w:asciiTheme="minorHAnsi" w:hAnsiTheme="minorHAnsi" w:cstheme="minorHAnsi"/>
          <w:color w:val="000000"/>
        </w:rPr>
        <w:t xml:space="preserve">de </w:t>
      </w:r>
      <w:r w:rsidR="00595D84">
        <w:rPr>
          <w:rFonts w:asciiTheme="minorHAnsi" w:hAnsiTheme="minorHAnsi" w:cstheme="minorHAnsi"/>
          <w:color w:val="000000"/>
        </w:rPr>
        <w:t xml:space="preserve">taak, rol en </w:t>
      </w:r>
      <w:proofErr w:type="spellStart"/>
      <w:r w:rsidR="00595D84">
        <w:rPr>
          <w:rFonts w:asciiTheme="minorHAnsi" w:hAnsiTheme="minorHAnsi" w:cstheme="minorHAnsi"/>
          <w:color w:val="000000"/>
        </w:rPr>
        <w:t>werkiwjze</w:t>
      </w:r>
      <w:proofErr w:type="spellEnd"/>
      <w:r w:rsidR="00595D84">
        <w:rPr>
          <w:rFonts w:asciiTheme="minorHAnsi" w:hAnsiTheme="minorHAnsi" w:cstheme="minorHAnsi"/>
          <w:color w:val="000000"/>
        </w:rPr>
        <w:t xml:space="preserve"> van de </w:t>
      </w:r>
      <w:proofErr w:type="spellStart"/>
      <w:r w:rsidR="00595D84">
        <w:rPr>
          <w:rFonts w:asciiTheme="minorHAnsi" w:hAnsiTheme="minorHAnsi" w:cstheme="minorHAnsi"/>
          <w:color w:val="000000"/>
        </w:rPr>
        <w:t>clientvertrowuenspersoon</w:t>
      </w:r>
      <w:proofErr w:type="spellEnd"/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 xml:space="preserve">kun je de verworven kennis inzetten tijdens je werkzaamheden als </w:t>
      </w:r>
      <w:r w:rsidR="00595D84">
        <w:rPr>
          <w:rFonts w:asciiTheme="minorHAnsi" w:hAnsiTheme="minorHAnsi" w:cstheme="minorHAnsi"/>
          <w:color w:val="000000"/>
        </w:rPr>
        <w:t>mantelzorgmakelaar</w:t>
      </w:r>
      <w:r w:rsidRPr="002D5EDA">
        <w:rPr>
          <w:rFonts w:asciiTheme="minorHAnsi" w:hAnsiTheme="minorHAnsi" w:cstheme="minorHAnsi"/>
          <w:color w:val="000000"/>
        </w:rPr>
        <w:t>;</w:t>
      </w:r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 xml:space="preserve">kun je de vragen beantwoorden van mensen met een beperking die gebruik willen maken van een </w:t>
      </w:r>
      <w:r w:rsidR="00E451C6">
        <w:rPr>
          <w:rFonts w:asciiTheme="minorHAnsi" w:hAnsiTheme="minorHAnsi" w:cstheme="minorHAnsi"/>
          <w:color w:val="000000"/>
        </w:rPr>
        <w:t>zorg</w:t>
      </w:r>
      <w:r w:rsidR="00606D46">
        <w:rPr>
          <w:rFonts w:asciiTheme="minorHAnsi" w:hAnsiTheme="minorHAnsi" w:cstheme="minorHAnsi"/>
          <w:color w:val="000000"/>
        </w:rPr>
        <w:t xml:space="preserve"> en mogelijk met gedongen zorg te maken krijgen</w:t>
      </w:r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 xml:space="preserve">Zijn de taken en verantwoordelijkheden duidelijk betreffende de </w:t>
      </w:r>
      <w:r w:rsidR="00606D46">
        <w:rPr>
          <w:rFonts w:asciiTheme="minorHAnsi" w:hAnsiTheme="minorHAnsi" w:cstheme="minorHAnsi"/>
          <w:color w:val="000000"/>
        </w:rPr>
        <w:t>zorgaanbieder, gedongen zorg in de thuissituatie, stappenplan, clientvertrouwenspersoon</w:t>
      </w:r>
    </w:p>
    <w:p w:rsidR="002D5EDA" w:rsidRPr="002D5EDA" w:rsidRDefault="002D5EDA" w:rsidP="002D5EDA">
      <w:pPr>
        <w:pStyle w:val="Normaalweb"/>
        <w:numPr>
          <w:ilvl w:val="0"/>
          <w:numId w:val="2"/>
        </w:numPr>
        <w:spacing w:after="210"/>
        <w:rPr>
          <w:rFonts w:asciiTheme="minorHAnsi" w:hAnsiTheme="minorHAnsi" w:cstheme="minorHAnsi"/>
          <w:color w:val="003D7F"/>
        </w:rPr>
      </w:pPr>
      <w:r w:rsidRPr="002D5EDA">
        <w:rPr>
          <w:rFonts w:asciiTheme="minorHAnsi" w:hAnsiTheme="minorHAnsi" w:cstheme="minorHAnsi"/>
          <w:color w:val="000000"/>
        </w:rPr>
        <w:t xml:space="preserve">Ben je op de hoogte </w:t>
      </w:r>
      <w:r w:rsidR="00606D46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="00606D46">
        <w:rPr>
          <w:rFonts w:asciiTheme="minorHAnsi" w:hAnsiTheme="minorHAnsi" w:cstheme="minorHAnsi"/>
          <w:color w:val="000000"/>
        </w:rPr>
        <w:t>verschi</w:t>
      </w:r>
      <w:r w:rsidR="003C5D09">
        <w:rPr>
          <w:rFonts w:asciiTheme="minorHAnsi" w:hAnsiTheme="minorHAnsi" w:cstheme="minorHAnsi"/>
          <w:color w:val="000000"/>
        </w:rPr>
        <w:t>l</w:t>
      </w:r>
      <w:r w:rsidR="00606D46">
        <w:rPr>
          <w:rFonts w:asciiTheme="minorHAnsi" w:hAnsiTheme="minorHAnsi" w:cstheme="minorHAnsi"/>
          <w:color w:val="000000"/>
        </w:rPr>
        <w:t>len</w:t>
      </w:r>
      <w:r w:rsidR="003C5D09">
        <w:rPr>
          <w:rFonts w:asciiTheme="minorHAnsi" w:hAnsiTheme="minorHAnsi" w:cstheme="minorHAnsi"/>
          <w:color w:val="000000"/>
        </w:rPr>
        <w:t>in</w:t>
      </w:r>
      <w:proofErr w:type="spellEnd"/>
      <w:r w:rsidR="003C5D09">
        <w:rPr>
          <w:rFonts w:asciiTheme="minorHAnsi" w:hAnsiTheme="minorHAnsi" w:cstheme="minorHAnsi"/>
          <w:color w:val="000000"/>
        </w:rPr>
        <w:t xml:space="preserve"> </w:t>
      </w:r>
      <w:r w:rsidR="00606D46">
        <w:rPr>
          <w:rFonts w:asciiTheme="minorHAnsi" w:hAnsiTheme="minorHAnsi" w:cstheme="minorHAnsi"/>
          <w:color w:val="000000"/>
        </w:rPr>
        <w:t xml:space="preserve">de taken en functies (deels overlap) van mantelzorgmakelaar, onafhankelijk cliëntondersteuner, </w:t>
      </w:r>
      <w:r w:rsidR="003C5D09">
        <w:rPr>
          <w:rFonts w:asciiTheme="minorHAnsi" w:hAnsiTheme="minorHAnsi" w:cstheme="minorHAnsi"/>
          <w:color w:val="000000"/>
        </w:rPr>
        <w:t>clientvertrouwenspersoon, klachtenfunctionaris van een instelling.</w:t>
      </w:r>
    </w:p>
    <w:p w:rsidR="002D5EDA" w:rsidRPr="002D5EDA" w:rsidRDefault="002D5EDA">
      <w:pPr>
        <w:rPr>
          <w:rFonts w:cstheme="minorHAnsi"/>
          <w:sz w:val="24"/>
          <w:szCs w:val="24"/>
        </w:rPr>
      </w:pPr>
      <w:r w:rsidRPr="002D5EDA">
        <w:rPr>
          <w:rFonts w:cstheme="minorHAnsi"/>
          <w:b/>
          <w:sz w:val="24"/>
          <w:szCs w:val="24"/>
        </w:rPr>
        <w:t>Doelgroep</w:t>
      </w:r>
      <w:r w:rsidRPr="002D5EDA">
        <w:rPr>
          <w:rFonts w:cstheme="minorHAnsi"/>
          <w:sz w:val="24"/>
          <w:szCs w:val="24"/>
        </w:rPr>
        <w:br/>
      </w:r>
      <w:r w:rsidR="003C5D09">
        <w:rPr>
          <w:rFonts w:cstheme="minorHAnsi"/>
          <w:sz w:val="24"/>
          <w:szCs w:val="24"/>
        </w:rPr>
        <w:t xml:space="preserve">Mantelzorgmakelaars die de post Hbo opleiding mantelzorgmakelaar hebben afgerond. </w:t>
      </w:r>
      <w:r w:rsidRPr="002D5EDA">
        <w:rPr>
          <w:rFonts w:cstheme="minorHAnsi"/>
          <w:sz w:val="24"/>
          <w:szCs w:val="24"/>
        </w:rPr>
        <w:t xml:space="preserve"> </w:t>
      </w:r>
    </w:p>
    <w:p w:rsidR="002D5EDA" w:rsidRDefault="002D5EDA" w:rsidP="002D5EDA">
      <w:pPr>
        <w:rPr>
          <w:rFonts w:cstheme="minorHAnsi"/>
          <w:sz w:val="24"/>
          <w:szCs w:val="24"/>
        </w:rPr>
      </w:pPr>
    </w:p>
    <w:p w:rsidR="002D5EDA" w:rsidRDefault="002D5EDA" w:rsidP="002D5EDA">
      <w:pPr>
        <w:rPr>
          <w:rFonts w:cstheme="minorHAnsi"/>
          <w:sz w:val="24"/>
          <w:szCs w:val="24"/>
        </w:rPr>
      </w:pPr>
    </w:p>
    <w:p w:rsidR="002D5EDA" w:rsidRPr="002D5EDA" w:rsidRDefault="002D5EDA" w:rsidP="002D5EDA">
      <w:pPr>
        <w:rPr>
          <w:rFonts w:cstheme="minorHAnsi"/>
          <w:b/>
          <w:sz w:val="24"/>
          <w:szCs w:val="24"/>
        </w:rPr>
      </w:pPr>
      <w:r w:rsidRPr="002D5EDA">
        <w:rPr>
          <w:rFonts w:cstheme="minorHAnsi"/>
          <w:b/>
          <w:sz w:val="24"/>
          <w:szCs w:val="24"/>
        </w:rPr>
        <w:lastRenderedPageBreak/>
        <w:t>Programma</w:t>
      </w:r>
    </w:p>
    <w:p w:rsidR="002D5EDA" w:rsidRPr="002D5EDA" w:rsidRDefault="002D5EDA" w:rsidP="002D5EDA">
      <w:pPr>
        <w:rPr>
          <w:rFonts w:cstheme="minorHAnsi"/>
          <w:b/>
          <w:sz w:val="24"/>
          <w:szCs w:val="24"/>
        </w:rPr>
      </w:pPr>
    </w:p>
    <w:p w:rsidR="002D5EDA" w:rsidRPr="002D5EDA" w:rsidRDefault="002D5EDA" w:rsidP="002D5EDA">
      <w:pPr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>00.00 – 00.15</w:t>
      </w:r>
      <w:r w:rsidRPr="002D5EDA">
        <w:rPr>
          <w:rFonts w:cstheme="minorHAnsi"/>
          <w:sz w:val="24"/>
          <w:szCs w:val="24"/>
        </w:rPr>
        <w:tab/>
        <w:t>Introductie, inventariseren vragen</w:t>
      </w:r>
    </w:p>
    <w:p w:rsidR="002D5EDA" w:rsidRPr="002D5EDA" w:rsidRDefault="002D5EDA" w:rsidP="002D5EDA">
      <w:pPr>
        <w:ind w:left="1418" w:hanging="1418"/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>00.15 – 01.30</w:t>
      </w:r>
      <w:r w:rsidRPr="002D5EDA">
        <w:rPr>
          <w:rFonts w:cstheme="minorHAnsi"/>
          <w:sz w:val="24"/>
          <w:szCs w:val="24"/>
        </w:rPr>
        <w:tab/>
        <w:t xml:space="preserve">Inleiding </w:t>
      </w:r>
      <w:r w:rsidR="00436AEB">
        <w:rPr>
          <w:rFonts w:cstheme="minorHAnsi"/>
          <w:sz w:val="24"/>
          <w:szCs w:val="24"/>
        </w:rPr>
        <w:t xml:space="preserve">over de wet zorg en dwang, </w:t>
      </w:r>
      <w:proofErr w:type="spellStart"/>
      <w:r w:rsidR="00436AEB">
        <w:rPr>
          <w:rFonts w:cstheme="minorHAnsi"/>
          <w:sz w:val="24"/>
          <w:szCs w:val="24"/>
        </w:rPr>
        <w:t>casisbespreken</w:t>
      </w:r>
      <w:proofErr w:type="spellEnd"/>
      <w:r w:rsidR="00436AEB">
        <w:rPr>
          <w:rFonts w:cstheme="minorHAnsi"/>
          <w:sz w:val="24"/>
          <w:szCs w:val="24"/>
        </w:rPr>
        <w:t>, video bekijken, kennis nemen van ontwikkeld materiaal</w:t>
      </w:r>
    </w:p>
    <w:p w:rsidR="002D5EDA" w:rsidRPr="002D5EDA" w:rsidRDefault="002D5EDA" w:rsidP="002D5EDA">
      <w:pPr>
        <w:ind w:left="1418" w:hanging="1418"/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>01.30 – 01.45</w:t>
      </w:r>
      <w:r w:rsidRPr="002D5EDA">
        <w:rPr>
          <w:rFonts w:cstheme="minorHAnsi"/>
          <w:sz w:val="24"/>
          <w:szCs w:val="24"/>
        </w:rPr>
        <w:tab/>
        <w:t>Pauze</w:t>
      </w:r>
    </w:p>
    <w:p w:rsidR="002D5EDA" w:rsidRPr="002D5EDA" w:rsidRDefault="002D5EDA" w:rsidP="002D5EDA">
      <w:pPr>
        <w:ind w:left="1418" w:hanging="1418"/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>01.45 – 02.30</w:t>
      </w:r>
      <w:r w:rsidRPr="002D5EDA">
        <w:rPr>
          <w:rFonts w:cstheme="minorHAnsi"/>
          <w:sz w:val="24"/>
          <w:szCs w:val="24"/>
        </w:rPr>
        <w:tab/>
        <w:t>Vragen; casuïstiek oplossen, literatuur doorlopen e.d.</w:t>
      </w:r>
    </w:p>
    <w:p w:rsidR="002D5EDA" w:rsidRPr="002D5EDA" w:rsidRDefault="002D5EDA" w:rsidP="002D5EDA">
      <w:pPr>
        <w:ind w:left="1418" w:hanging="1418"/>
        <w:rPr>
          <w:rFonts w:cstheme="minorHAnsi"/>
          <w:sz w:val="24"/>
          <w:szCs w:val="24"/>
        </w:rPr>
      </w:pPr>
      <w:r w:rsidRPr="002D5EDA">
        <w:rPr>
          <w:rFonts w:cstheme="minorHAnsi"/>
          <w:sz w:val="24"/>
          <w:szCs w:val="24"/>
        </w:rPr>
        <w:t>02.30 – 03.00</w:t>
      </w:r>
      <w:r w:rsidRPr="002D5EDA">
        <w:rPr>
          <w:rFonts w:cstheme="minorHAnsi"/>
          <w:sz w:val="24"/>
          <w:szCs w:val="24"/>
        </w:rPr>
        <w:tab/>
        <w:t>Met elkaar casus behandelen.</w:t>
      </w:r>
    </w:p>
    <w:p w:rsidR="002D5EDA" w:rsidRPr="002D5EDA" w:rsidRDefault="002D5EDA" w:rsidP="002D5EDA">
      <w:pPr>
        <w:rPr>
          <w:rFonts w:cstheme="minorHAnsi"/>
          <w:b/>
          <w:sz w:val="24"/>
          <w:szCs w:val="24"/>
        </w:rPr>
      </w:pPr>
    </w:p>
    <w:p w:rsidR="00D05BCA" w:rsidRDefault="00D05B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Achtergrondinformatie verstrekt aan deelnemers</w:t>
      </w:r>
    </w:p>
    <w:p w:rsidR="002C78A8" w:rsidRDefault="002C78A8">
      <w:pPr>
        <w:rPr>
          <w:rFonts w:cstheme="minorHAnsi"/>
          <w:sz w:val="24"/>
          <w:szCs w:val="24"/>
        </w:rPr>
      </w:pPr>
    </w:p>
    <w:p w:rsidR="002C78A8" w:rsidRDefault="00436AEB" w:rsidP="002C78A8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Wet zorg en dwang in eenvoudig Nederlands</w:t>
      </w:r>
    </w:p>
    <w:p w:rsidR="005858DC" w:rsidRDefault="00436AEB" w:rsidP="002C78A8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Diverse reeds ontwikkelde folders voor ouderen/ mensen met </w:t>
      </w:r>
      <w:proofErr w:type="spellStart"/>
      <w:r>
        <w:rPr>
          <w:rFonts w:cstheme="minorHAnsi"/>
          <w:sz w:val="24"/>
          <w:szCs w:val="24"/>
        </w:rPr>
        <w:t>erstadelijke</w:t>
      </w:r>
      <w:proofErr w:type="spellEnd"/>
      <w:r>
        <w:rPr>
          <w:rFonts w:cstheme="minorHAnsi"/>
          <w:sz w:val="24"/>
          <w:szCs w:val="24"/>
        </w:rPr>
        <w:t xml:space="preserve"> beperking, familieleden, professionals</w:t>
      </w:r>
    </w:p>
    <w:p w:rsidR="00436AEB" w:rsidRDefault="00436AEB" w:rsidP="002C78A8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Waar vind ik meer informatie</w:t>
      </w:r>
    </w:p>
    <w:p w:rsidR="004964E6" w:rsidRDefault="004964E6" w:rsidP="002C78A8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Kennis van website </w:t>
      </w:r>
      <w:hyperlink r:id="rId5" w:history="1">
        <w:r w:rsidRPr="003836E2">
          <w:rPr>
            <w:rStyle w:val="Hyperlink"/>
            <w:rFonts w:cstheme="minorHAnsi"/>
            <w:sz w:val="24"/>
            <w:szCs w:val="24"/>
          </w:rPr>
          <w:t>www.dwangindezorg.nl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436AEB" w:rsidRPr="002C78A8" w:rsidRDefault="004964E6" w:rsidP="002C78A8">
      <w:pPr>
        <w:pStyle w:val="Lijstaline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Folders/informatie over rol </w:t>
      </w:r>
      <w:proofErr w:type="spellStart"/>
      <w:r>
        <w:rPr>
          <w:rFonts w:cstheme="minorHAnsi"/>
          <w:sz w:val="24"/>
          <w:szCs w:val="24"/>
        </w:rPr>
        <w:t>clientenvertrouwenspersoon</w:t>
      </w:r>
      <w:bookmarkStart w:id="0" w:name="_GoBack"/>
      <w:bookmarkEnd w:id="0"/>
      <w:proofErr w:type="spellEnd"/>
      <w:r>
        <w:rPr>
          <w:rFonts w:cstheme="minorHAnsi"/>
          <w:sz w:val="24"/>
          <w:szCs w:val="24"/>
        </w:rPr>
        <w:t xml:space="preserve"> </w:t>
      </w:r>
    </w:p>
    <w:sectPr w:rsidR="00436AEB" w:rsidRPr="002C78A8" w:rsidSect="0097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77FA3DAE"/>
    <w:lvl w:ilvl="0" w:tplc="AB485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4982"/>
    <w:multiLevelType w:val="multilevel"/>
    <w:tmpl w:val="A5402F0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sz w:val="24"/>
      </w:rPr>
    </w:lvl>
  </w:abstractNum>
  <w:abstractNum w:abstractNumId="2">
    <w:nsid w:val="7E8349BC"/>
    <w:multiLevelType w:val="hybridMultilevel"/>
    <w:tmpl w:val="D110D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2D5EDA"/>
    <w:rsid w:val="000B4390"/>
    <w:rsid w:val="002C78A8"/>
    <w:rsid w:val="002D5EDA"/>
    <w:rsid w:val="003C5D09"/>
    <w:rsid w:val="003E3FAE"/>
    <w:rsid w:val="004116F0"/>
    <w:rsid w:val="00436AEB"/>
    <w:rsid w:val="004726F7"/>
    <w:rsid w:val="004964E6"/>
    <w:rsid w:val="004A7AC2"/>
    <w:rsid w:val="005858DC"/>
    <w:rsid w:val="00595D84"/>
    <w:rsid w:val="005D7DEA"/>
    <w:rsid w:val="00606D46"/>
    <w:rsid w:val="00632C1A"/>
    <w:rsid w:val="006E66BB"/>
    <w:rsid w:val="007020F4"/>
    <w:rsid w:val="007D762C"/>
    <w:rsid w:val="00824C8A"/>
    <w:rsid w:val="008A1A1F"/>
    <w:rsid w:val="009566DD"/>
    <w:rsid w:val="0097656B"/>
    <w:rsid w:val="00A31C8E"/>
    <w:rsid w:val="00A91588"/>
    <w:rsid w:val="00AD7CD4"/>
    <w:rsid w:val="00B434E5"/>
    <w:rsid w:val="00BB25BD"/>
    <w:rsid w:val="00C71583"/>
    <w:rsid w:val="00D05BCA"/>
    <w:rsid w:val="00D32180"/>
    <w:rsid w:val="00D34631"/>
    <w:rsid w:val="00D61A5C"/>
    <w:rsid w:val="00E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65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5EDA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2D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78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64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64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wangindezor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Kloosterman</dc:creator>
  <cp:lastModifiedBy>Gebruiker</cp:lastModifiedBy>
  <cp:revision>2</cp:revision>
  <dcterms:created xsi:type="dcterms:W3CDTF">2019-09-03T15:20:00Z</dcterms:created>
  <dcterms:modified xsi:type="dcterms:W3CDTF">2019-09-03T15:20:00Z</dcterms:modified>
</cp:coreProperties>
</file>